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方正黑体_GBK" w:hAnsi="等线" w:eastAsia="方正黑体_GBK"/>
          <w:sz w:val="32"/>
          <w:szCs w:val="22"/>
        </w:rPr>
      </w:pPr>
      <w:r>
        <w:rPr>
          <w:rFonts w:hint="eastAsia" w:ascii="方正黑体_GBK" w:hAnsi="等线" w:eastAsia="方正黑体_GBK"/>
          <w:sz w:val="32"/>
          <w:szCs w:val="22"/>
        </w:rPr>
        <w:t>附件1</w:t>
      </w:r>
    </w:p>
    <w:p>
      <w:pPr>
        <w:spacing w:line="600" w:lineRule="exact"/>
        <w:jc w:val="center"/>
        <w:rPr>
          <w:rFonts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重庆文理学院20</w:t>
      </w:r>
      <w:r>
        <w:rPr>
          <w:rFonts w:ascii="方正小标宋_GBK" w:hAnsi="等线" w:eastAsia="方正小标宋_GBK"/>
          <w:sz w:val="44"/>
          <w:szCs w:val="44"/>
        </w:rPr>
        <w:t>2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等线" w:eastAsia="方正小标宋_GBK"/>
          <w:sz w:val="44"/>
          <w:szCs w:val="44"/>
        </w:rPr>
        <w:t>－20</w:t>
      </w:r>
      <w:r>
        <w:rPr>
          <w:rFonts w:ascii="方正小标宋_GBK" w:hAnsi="等线" w:eastAsia="方正小标宋_GBK"/>
          <w:sz w:val="44"/>
          <w:szCs w:val="44"/>
        </w:rPr>
        <w:t>2</w:t>
      </w:r>
      <w:r>
        <w:rPr>
          <w:rFonts w:hint="eastAsia" w:ascii="方正小标宋_GBK" w:hAnsi="等线" w:eastAsia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等线" w:eastAsia="方正小标宋_GBK"/>
          <w:sz w:val="44"/>
          <w:szCs w:val="44"/>
        </w:rPr>
        <w:t>年度优秀教师</w:t>
      </w:r>
    </w:p>
    <w:p>
      <w:pPr>
        <w:spacing w:line="600" w:lineRule="exact"/>
        <w:jc w:val="center"/>
        <w:rPr>
          <w:rFonts w:hint="eastAsia" w:ascii="方正小标宋_GBK" w:hAnsi="等线" w:eastAsia="方正小标宋_GBK"/>
          <w:sz w:val="40"/>
          <w:szCs w:val="40"/>
        </w:rPr>
      </w:pPr>
      <w:r>
        <w:rPr>
          <w:rFonts w:hint="eastAsia" w:ascii="方正小标宋_GBK" w:hAnsi="等线" w:eastAsia="方正小标宋_GBK"/>
          <w:sz w:val="44"/>
          <w:szCs w:val="44"/>
        </w:rPr>
        <w:t>优秀教育工作者推荐名额分配表</w:t>
      </w:r>
    </w:p>
    <w:tbl>
      <w:tblPr>
        <w:tblStyle w:val="5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695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  <w:t>单位</w:t>
            </w:r>
            <w:bookmarkStart w:id="0" w:name="_GoBack"/>
            <w:bookmarkEnd w:id="0"/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  <w:t>推荐</w:t>
            </w:r>
          </w:p>
          <w:p>
            <w:pPr>
              <w:widowControl/>
              <w:adjustRightIn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6"/>
                <w:szCs w:val="26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党政办公室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纪检监察室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党委组织部（党校）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党委宣传部（党委网络工作部）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党委统战部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sz w:val="26"/>
                <w:szCs w:val="26"/>
              </w:rPr>
              <w:t>教务处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学生工作处（学生处）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党委教师工作部（人事处）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发展规划与评估处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科学技术处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社会科学处（期刊社）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研究生处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招生就业处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审计处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国际合作与交流处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计划财务处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国有资产管理处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spacing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基建后勤处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spacing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  <w:t>离退休工作处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spacing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党委保卫部（党委武装部、安全管理处）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spacing w:line="380" w:lineRule="exact"/>
              <w:ind w:left="0" w:leftChars="0" w:right="0" w:rightChars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星湖校区管委会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22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文化传播与设计学院/非物质文化遗产研究中心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23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数学与人工智能学院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24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外国语学院/国际教育学院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25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化学与环境工程学院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26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27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智慧农业学院/特色植物研究院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28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eastAsia="方正仿宋_GBK"/>
                <w:b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29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电子信息工程学院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30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31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师范学院（职业技术师范学院）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32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33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材料科学与工程学院/新材料技术研究院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34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智能制造工程学院/汽车工程学院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35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药学院/创新靶向药物国际研究院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36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城市建设工程学院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37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color w:val="000000"/>
                <w:sz w:val="26"/>
                <w:szCs w:val="26"/>
                <w:lang w:val="en-US" w:eastAsia="zh-CN"/>
              </w:rPr>
              <w:t>继续教育学院（</w:t>
            </w:r>
            <w:r>
              <w:rPr>
                <w:rFonts w:hint="default" w:ascii="Times New Roman" w:hAnsi="Times New Roman" w:eastAsia="方正仿宋_GBK" w:cs="Times New Roman"/>
                <w:b w:val="0"/>
                <w:color w:val="000000"/>
                <w:sz w:val="26"/>
                <w:szCs w:val="26"/>
              </w:rPr>
              <w:t>培训学院</w:t>
            </w:r>
            <w:r>
              <w:rPr>
                <w:rFonts w:hint="default" w:eastAsia="方正仿宋_GBK" w:cs="Times New Roman"/>
                <w:b w:val="0"/>
                <w:color w:val="000000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38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工程训练中心/创新创业学院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39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乡村振兴学院（重庆乡村振兴研究院、校地合作促进中心）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40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图书馆（档案馆）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41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信息技术中心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42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工会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7" w:type="dxa"/>
            <w:shd w:val="clear" w:color="auto" w:fill="auto"/>
            <w:vAlign w:val="bottom"/>
          </w:tcPr>
          <w:p>
            <w:pPr>
              <w:widowControl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43</w:t>
            </w: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spacing w:val="0"/>
                <w:sz w:val="26"/>
                <w:szCs w:val="26"/>
                <w:shd w:val="clear" w:fill="FFFFFF"/>
              </w:rPr>
              <w:t>团委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49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合计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101</w:t>
            </w:r>
          </w:p>
        </w:tc>
      </w:tr>
    </w:tbl>
    <w:p>
      <w:pPr>
        <w:spacing w:line="400" w:lineRule="exact"/>
        <w:rPr>
          <w:rFonts w:hint="default" w:ascii="Times New Roman" w:hAnsi="Times New Roman" w:eastAsia="方正仿宋_GBK"/>
          <w:sz w:val="21"/>
          <w:szCs w:val="21"/>
        </w:rPr>
      </w:pPr>
      <w:r>
        <w:rPr>
          <w:rFonts w:hint="default" w:ascii="Times New Roman" w:hAnsi="Times New Roman" w:eastAsia="方正仿宋_GBK"/>
          <w:sz w:val="21"/>
          <w:szCs w:val="21"/>
        </w:rPr>
        <w:t>注：1.表彰人数为各单位职工人数的7%；</w:t>
      </w:r>
    </w:p>
    <w:p>
      <w:pPr>
        <w:numPr>
          <w:ilvl w:val="0"/>
          <w:numId w:val="0"/>
        </w:numPr>
        <w:spacing w:line="400" w:lineRule="exact"/>
        <w:ind w:firstLine="420" w:firstLineChars="200"/>
        <w:rPr>
          <w:rFonts w:hint="default" w:ascii="Times New Roman" w:hAnsi="Times New Roman" w:eastAsia="方正仿宋_GBK"/>
          <w:sz w:val="21"/>
          <w:szCs w:val="21"/>
          <w:lang w:eastAsia="zh-CN"/>
        </w:rPr>
      </w:pPr>
      <w:r>
        <w:rPr>
          <w:rFonts w:hint="default" w:ascii="Times New Roman" w:hAnsi="Times New Roman" w:eastAsia="方正仿宋_GBK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方正仿宋_GBK"/>
          <w:sz w:val="21"/>
          <w:szCs w:val="21"/>
        </w:rPr>
        <w:t>个别单位根据两次或三次比例系数累计分配名额</w:t>
      </w:r>
      <w:r>
        <w:rPr>
          <w:rFonts w:hint="default" w:ascii="Times New Roman" w:hAnsi="Times New Roman" w:eastAsia="方正仿宋_GBK"/>
          <w:sz w:val="21"/>
          <w:szCs w:val="21"/>
          <w:lang w:eastAsia="zh-CN"/>
        </w:rPr>
        <w:t>；</w:t>
      </w:r>
    </w:p>
    <w:p>
      <w:pPr>
        <w:numPr>
          <w:ilvl w:val="0"/>
          <w:numId w:val="0"/>
        </w:numPr>
        <w:spacing w:line="400" w:lineRule="exact"/>
        <w:ind w:firstLine="420" w:firstLineChars="200"/>
        <w:rPr>
          <w:rFonts w:hint="default" w:ascii="Times New Roman" w:hAnsi="Times New Roman" w:eastAsia="方正仿宋_GBK"/>
          <w:sz w:val="32"/>
          <w:szCs w:val="22"/>
        </w:rPr>
      </w:pPr>
      <w:r>
        <w:rPr>
          <w:rFonts w:hint="default" w:ascii="Times New Roman" w:hAnsi="Times New Roman" w:eastAsia="方正仿宋_GBK"/>
          <w:sz w:val="21"/>
          <w:szCs w:val="21"/>
          <w:lang w:val="en-US" w:eastAsia="zh-CN"/>
        </w:rPr>
        <w:t>3.马克思主义学院负责评选思政课程优秀教师2名和大中小学思政课一体化建设优秀教师1名；教务处负责评选课程思政优秀教师5名和实践思政优秀教师1名；宣传部负责评选环境思政和网络思政优秀教师各1名；党委学生工作部（学生处）负责评先社区思政优秀教师1名</w:t>
      </w:r>
      <w:r>
        <w:rPr>
          <w:rFonts w:hint="default" w:ascii="Times New Roman" w:hAnsi="Times New Roman" w:eastAsia="方正仿宋_GBK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GYzNDcyYjYzODRjNmNlODRkYTk5YjQyMDRlY2EifQ=="/>
  </w:docVars>
  <w:rsids>
    <w:rsidRoot w:val="00D701AB"/>
    <w:rsid w:val="000245D2"/>
    <w:rsid w:val="00037365"/>
    <w:rsid w:val="00072583"/>
    <w:rsid w:val="00092201"/>
    <w:rsid w:val="000F194B"/>
    <w:rsid w:val="0019288A"/>
    <w:rsid w:val="00305B8F"/>
    <w:rsid w:val="003502EE"/>
    <w:rsid w:val="003E6C0C"/>
    <w:rsid w:val="00871FB4"/>
    <w:rsid w:val="0088129E"/>
    <w:rsid w:val="008B3E7A"/>
    <w:rsid w:val="00B07623"/>
    <w:rsid w:val="00B25DD9"/>
    <w:rsid w:val="00C258B6"/>
    <w:rsid w:val="00C447C1"/>
    <w:rsid w:val="00D701AB"/>
    <w:rsid w:val="00DE2E5E"/>
    <w:rsid w:val="00E56053"/>
    <w:rsid w:val="00EB7E33"/>
    <w:rsid w:val="00F52727"/>
    <w:rsid w:val="00FA55DD"/>
    <w:rsid w:val="00FE676D"/>
    <w:rsid w:val="0D8F3932"/>
    <w:rsid w:val="122E0DF0"/>
    <w:rsid w:val="19EE0A76"/>
    <w:rsid w:val="1E026665"/>
    <w:rsid w:val="20512738"/>
    <w:rsid w:val="20932201"/>
    <w:rsid w:val="29CC3C22"/>
    <w:rsid w:val="37AD5068"/>
    <w:rsid w:val="390810C8"/>
    <w:rsid w:val="3A7A5383"/>
    <w:rsid w:val="3F19736B"/>
    <w:rsid w:val="54312FBD"/>
    <w:rsid w:val="578736FA"/>
    <w:rsid w:val="5D4635C9"/>
    <w:rsid w:val="6067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681</Words>
  <Characters>727</Characters>
  <Lines>13</Lines>
  <Paragraphs>3</Paragraphs>
  <TotalTime>47</TotalTime>
  <ScaleCrop>false</ScaleCrop>
  <LinksUpToDate>false</LinksUpToDate>
  <CharactersWithSpaces>733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2022-05-31T09:42:00Z</dcterms:created>
  <dc:creator>hh</dc:creator>
  <cp:lastModifiedBy>1</cp:lastModifiedBy>
  <cp:lastPrinted>2022-06-01T00:28:00Z</cp:lastPrinted>
  <dcterms:modified xsi:type="dcterms:W3CDTF">2024-06-18T02:07:57Z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BB7C1D77F54C4E4E8D7198646EE26D9E_13</vt:lpwstr>
  </property>
</Properties>
</file>